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1B17C7" w14:textId="77777777" w:rsid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</w:p>
    <w:p w14:paraId="4B46D875" w14:textId="77777777" w:rsid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</w:p>
    <w:p w14:paraId="0A3417B6" w14:textId="77777777" w:rsid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</w:p>
    <w:p w14:paraId="40EDD286" w14:textId="77EAEA86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Data Management Policy</w:t>
      </w:r>
    </w:p>
    <w:p w14:paraId="7EB238BD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1. Purpose</w:t>
      </w:r>
    </w:p>
    <w:p w14:paraId="1637B79A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 xml:space="preserve">The purpose of this policy is to ensure that all personal, academic, and administrative data held by the school is </w:t>
      </w:r>
      <w:r w:rsidRPr="002D5E79">
        <w:rPr>
          <w:rFonts w:eastAsiaTheme="minorHAnsi"/>
          <w:b/>
          <w:bCs/>
          <w:sz w:val="22"/>
          <w:szCs w:val="22"/>
          <w:lang w:val="en-IE"/>
        </w:rPr>
        <w:t>managed, stored, processed, and disposed of securely and lawfully</w:t>
      </w:r>
      <w:r w:rsidRPr="002D5E79">
        <w:rPr>
          <w:rFonts w:eastAsiaTheme="minorHAnsi"/>
          <w:sz w:val="22"/>
          <w:szCs w:val="22"/>
          <w:lang w:val="en-IE"/>
        </w:rPr>
        <w:t xml:space="preserve">, in compliance with the </w:t>
      </w:r>
      <w:r w:rsidRPr="002D5E79">
        <w:rPr>
          <w:rFonts w:eastAsiaTheme="minorHAnsi"/>
          <w:b/>
          <w:bCs/>
          <w:sz w:val="22"/>
          <w:szCs w:val="22"/>
          <w:lang w:val="en-IE"/>
        </w:rPr>
        <w:t>General Data Protection Regulation (GDPR)</w:t>
      </w:r>
      <w:r w:rsidRPr="002D5E79">
        <w:rPr>
          <w:rFonts w:eastAsiaTheme="minorHAnsi"/>
          <w:sz w:val="22"/>
          <w:szCs w:val="22"/>
          <w:lang w:val="en-IE"/>
        </w:rPr>
        <w:t xml:space="preserve"> and relevant Irish data protection legislation. This policy supports effective governance, learner protection, and regulatory compliance.</w:t>
      </w:r>
    </w:p>
    <w:p w14:paraId="728B5C0B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2. Scope</w:t>
      </w:r>
    </w:p>
    <w:p w14:paraId="67570EAD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This policy applies to all data collected, processed, and stored by the school, including data relating to:</w:t>
      </w:r>
    </w:p>
    <w:p w14:paraId="11DAE648" w14:textId="77777777" w:rsidR="002D5E79" w:rsidRPr="002D5E79" w:rsidRDefault="002D5E79" w:rsidP="002D5E79">
      <w:pPr>
        <w:numPr>
          <w:ilvl w:val="0"/>
          <w:numId w:val="5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Students (prospective, current, and former)</w:t>
      </w:r>
    </w:p>
    <w:p w14:paraId="15C10D0F" w14:textId="77777777" w:rsidR="002D5E79" w:rsidRPr="002D5E79" w:rsidRDefault="002D5E79" w:rsidP="002D5E79">
      <w:pPr>
        <w:numPr>
          <w:ilvl w:val="0"/>
          <w:numId w:val="5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Staff (academic, administrative, and management)</w:t>
      </w:r>
    </w:p>
    <w:p w14:paraId="2A1EB511" w14:textId="77777777" w:rsidR="002D5E79" w:rsidRPr="002D5E79" w:rsidRDefault="002D5E79" w:rsidP="002D5E79">
      <w:pPr>
        <w:numPr>
          <w:ilvl w:val="0"/>
          <w:numId w:val="5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Agents, partners, and other stakeholders</w:t>
      </w:r>
    </w:p>
    <w:p w14:paraId="771524FD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It applies to all staff who access or process data as part of their role.</w:t>
      </w:r>
    </w:p>
    <w:p w14:paraId="0138F99F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3. Types of Data Collected</w:t>
      </w:r>
    </w:p>
    <w:p w14:paraId="01CCF80C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The school collects and processes data including, but not limited to:</w:t>
      </w:r>
    </w:p>
    <w:p w14:paraId="2F548914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Personal identification and contact details</w:t>
      </w:r>
    </w:p>
    <w:p w14:paraId="591B8364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Academic records, attendance, assessments, and progression data</w:t>
      </w:r>
    </w:p>
    <w:p w14:paraId="0F8C6A96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Immigration-related documentation (where applicable)</w:t>
      </w:r>
    </w:p>
    <w:p w14:paraId="18E1B0CB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Financial and payment records</w:t>
      </w:r>
    </w:p>
    <w:p w14:paraId="25482D58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Staff employment and qualification records</w:t>
      </w:r>
    </w:p>
    <w:p w14:paraId="5D005B63" w14:textId="77777777" w:rsidR="002D5E79" w:rsidRPr="002D5E79" w:rsidRDefault="002D5E79" w:rsidP="002D5E79">
      <w:pPr>
        <w:numPr>
          <w:ilvl w:val="0"/>
          <w:numId w:val="6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Learner feedback and quality assurance data</w:t>
      </w:r>
    </w:p>
    <w:p w14:paraId="71BEDDAC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Data is collected only where necessary for legitimate educational, administrative, or regulatory purposes.</w:t>
      </w:r>
    </w:p>
    <w:p w14:paraId="424B013A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4. Lawful Basis for Processing</w:t>
      </w:r>
    </w:p>
    <w:p w14:paraId="527ADDB8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Data is processed under one or more of the following lawful bases:</w:t>
      </w:r>
    </w:p>
    <w:p w14:paraId="4E98B8E7" w14:textId="77777777" w:rsidR="002D5E79" w:rsidRPr="002D5E79" w:rsidRDefault="002D5E79" w:rsidP="002D5E79">
      <w:pPr>
        <w:numPr>
          <w:ilvl w:val="0"/>
          <w:numId w:val="7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Performance of a contract (e.g. course delivery and administration)</w:t>
      </w:r>
    </w:p>
    <w:p w14:paraId="53FA66AF" w14:textId="77777777" w:rsidR="002D5E79" w:rsidRPr="002D5E79" w:rsidRDefault="002D5E79" w:rsidP="002D5E79">
      <w:pPr>
        <w:numPr>
          <w:ilvl w:val="0"/>
          <w:numId w:val="7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Legal obligation (e.g. regulatory or immigration requirements)</w:t>
      </w:r>
    </w:p>
    <w:p w14:paraId="0749AADD" w14:textId="77777777" w:rsidR="002D5E79" w:rsidRDefault="002D5E79" w:rsidP="002D5E79">
      <w:pPr>
        <w:ind w:left="360"/>
        <w:rPr>
          <w:rFonts w:eastAsiaTheme="minorHAnsi"/>
          <w:sz w:val="22"/>
          <w:szCs w:val="22"/>
          <w:lang w:val="en-IE"/>
        </w:rPr>
      </w:pPr>
    </w:p>
    <w:p w14:paraId="36D1CCAC" w14:textId="77777777" w:rsidR="002D5E79" w:rsidRDefault="002D5E79" w:rsidP="002D5E79">
      <w:pPr>
        <w:ind w:left="720"/>
        <w:rPr>
          <w:rFonts w:eastAsiaTheme="minorHAnsi"/>
          <w:sz w:val="22"/>
          <w:szCs w:val="22"/>
          <w:lang w:val="en-IE"/>
        </w:rPr>
      </w:pPr>
    </w:p>
    <w:p w14:paraId="539BABD4" w14:textId="77777777" w:rsidR="002D5E79" w:rsidRDefault="002D5E79" w:rsidP="002D5E79">
      <w:pPr>
        <w:ind w:left="720"/>
        <w:rPr>
          <w:rFonts w:eastAsiaTheme="minorHAnsi"/>
          <w:sz w:val="22"/>
          <w:szCs w:val="22"/>
          <w:lang w:val="en-IE"/>
        </w:rPr>
      </w:pPr>
    </w:p>
    <w:p w14:paraId="48422F93" w14:textId="29A5AAF1" w:rsidR="002D5E79" w:rsidRPr="002D5E79" w:rsidRDefault="002D5E79" w:rsidP="002D5E79">
      <w:pPr>
        <w:numPr>
          <w:ilvl w:val="0"/>
          <w:numId w:val="7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Legitimate interests (e.g. quality assurance and internal reporting)</w:t>
      </w:r>
    </w:p>
    <w:p w14:paraId="2E27F8BD" w14:textId="77777777" w:rsidR="002D5E79" w:rsidRPr="002D5E79" w:rsidRDefault="002D5E79" w:rsidP="002D5E79">
      <w:pPr>
        <w:numPr>
          <w:ilvl w:val="0"/>
          <w:numId w:val="7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Consent, where required</w:t>
      </w:r>
    </w:p>
    <w:p w14:paraId="4E7E386F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5. Data Accuracy and Integrity</w:t>
      </w:r>
    </w:p>
    <w:p w14:paraId="5B47E8FE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The school takes reasonable steps to ensure that data is:</w:t>
      </w:r>
    </w:p>
    <w:p w14:paraId="70C23CF9" w14:textId="77777777" w:rsidR="002D5E79" w:rsidRPr="002D5E79" w:rsidRDefault="002D5E79" w:rsidP="002D5E79">
      <w:pPr>
        <w:numPr>
          <w:ilvl w:val="0"/>
          <w:numId w:val="8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Accurate and up to date</w:t>
      </w:r>
    </w:p>
    <w:p w14:paraId="66AA2174" w14:textId="77777777" w:rsidR="002D5E79" w:rsidRPr="002D5E79" w:rsidRDefault="002D5E79" w:rsidP="002D5E79">
      <w:pPr>
        <w:numPr>
          <w:ilvl w:val="0"/>
          <w:numId w:val="8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Relevant and limited to its stated purpose</w:t>
      </w:r>
    </w:p>
    <w:p w14:paraId="27D248DE" w14:textId="77777777" w:rsidR="002D5E79" w:rsidRPr="002D5E79" w:rsidRDefault="002D5E79" w:rsidP="002D5E79">
      <w:pPr>
        <w:numPr>
          <w:ilvl w:val="0"/>
          <w:numId w:val="8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Reviewed and corrected when inaccuracies are identified</w:t>
      </w:r>
    </w:p>
    <w:p w14:paraId="49422B70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Students and staff are encouraged to notify the school of any changes to their personal information.</w:t>
      </w:r>
    </w:p>
    <w:p w14:paraId="0A8949C6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6. Data Storage and Security</w:t>
      </w:r>
    </w:p>
    <w:p w14:paraId="4FDFDB7D" w14:textId="77777777" w:rsidR="002D5E79" w:rsidRPr="002D5E79" w:rsidRDefault="002D5E79" w:rsidP="002D5E79">
      <w:pPr>
        <w:numPr>
          <w:ilvl w:val="0"/>
          <w:numId w:val="9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 xml:space="preserve">Data is stored securely in both </w:t>
      </w:r>
      <w:r w:rsidRPr="002D5E79">
        <w:rPr>
          <w:rFonts w:eastAsiaTheme="minorHAnsi"/>
          <w:b/>
          <w:bCs/>
          <w:sz w:val="22"/>
          <w:szCs w:val="22"/>
          <w:lang w:val="en-IE"/>
        </w:rPr>
        <w:t>electronic and physical formats</w:t>
      </w:r>
      <w:r w:rsidRPr="002D5E79">
        <w:rPr>
          <w:rFonts w:eastAsiaTheme="minorHAnsi"/>
          <w:sz w:val="22"/>
          <w:szCs w:val="22"/>
          <w:lang w:val="en-IE"/>
        </w:rPr>
        <w:t>.</w:t>
      </w:r>
    </w:p>
    <w:p w14:paraId="59F42AD7" w14:textId="77777777" w:rsidR="002D5E79" w:rsidRPr="002D5E79" w:rsidRDefault="002D5E79" w:rsidP="002D5E79">
      <w:pPr>
        <w:numPr>
          <w:ilvl w:val="0"/>
          <w:numId w:val="9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Access to data is restricted to authorised staff on a need-to-know basis.</w:t>
      </w:r>
    </w:p>
    <w:p w14:paraId="071C718C" w14:textId="77777777" w:rsidR="002D5E79" w:rsidRPr="002D5E79" w:rsidRDefault="002D5E79" w:rsidP="002D5E79">
      <w:pPr>
        <w:numPr>
          <w:ilvl w:val="0"/>
          <w:numId w:val="9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Electronic data is protected through password control, secure systems, and regular backups.</w:t>
      </w:r>
    </w:p>
    <w:p w14:paraId="693CA980" w14:textId="77777777" w:rsidR="002D5E79" w:rsidRPr="002D5E79" w:rsidRDefault="002D5E79" w:rsidP="002D5E79">
      <w:pPr>
        <w:numPr>
          <w:ilvl w:val="0"/>
          <w:numId w:val="9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Physical records are stored in locked cabinets or secure offices.</w:t>
      </w:r>
    </w:p>
    <w:p w14:paraId="573F82B1" w14:textId="77777777" w:rsidR="002D5E79" w:rsidRPr="002D5E79" w:rsidRDefault="002D5E79" w:rsidP="002D5E79">
      <w:pPr>
        <w:numPr>
          <w:ilvl w:val="0"/>
          <w:numId w:val="9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Staff receive guidance on data protection and confidentiality as part of induction and ongoing training.</w:t>
      </w:r>
    </w:p>
    <w:p w14:paraId="3A85AF6C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7. Data Retention</w:t>
      </w:r>
    </w:p>
    <w:p w14:paraId="35A78406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Data is retained only for as long as necessary to meet academic, administrative, and regulatory requirements.</w:t>
      </w:r>
    </w:p>
    <w:p w14:paraId="7680A016" w14:textId="77777777" w:rsidR="002D5E79" w:rsidRPr="002D5E79" w:rsidRDefault="002D5E79" w:rsidP="002D5E79">
      <w:pPr>
        <w:numPr>
          <w:ilvl w:val="0"/>
          <w:numId w:val="10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Academic and attendance records are retained in line with ACELS and ILEP requirements.</w:t>
      </w:r>
    </w:p>
    <w:p w14:paraId="3F8A57E4" w14:textId="77777777" w:rsidR="002D5E79" w:rsidRPr="002D5E79" w:rsidRDefault="002D5E79" w:rsidP="002D5E79">
      <w:pPr>
        <w:numPr>
          <w:ilvl w:val="0"/>
          <w:numId w:val="10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Staff records are retained in accordance with employment and legal obligations.</w:t>
      </w:r>
    </w:p>
    <w:p w14:paraId="395A8EE2" w14:textId="77777777" w:rsidR="002D5E79" w:rsidRPr="002D5E79" w:rsidRDefault="002D5E79" w:rsidP="002D5E79">
      <w:pPr>
        <w:numPr>
          <w:ilvl w:val="0"/>
          <w:numId w:val="10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 data retention schedule is maintained and reviewed regularly.</w:t>
      </w:r>
    </w:p>
    <w:p w14:paraId="622851C3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8. Data Sharing</w:t>
      </w:r>
    </w:p>
    <w:p w14:paraId="3FD581A1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Data may be shared with external bodies only where required and appropriate, including:</w:t>
      </w:r>
    </w:p>
    <w:p w14:paraId="7CDAC484" w14:textId="77777777" w:rsidR="002D5E79" w:rsidRPr="002D5E79" w:rsidRDefault="002D5E79" w:rsidP="002D5E79">
      <w:pPr>
        <w:numPr>
          <w:ilvl w:val="0"/>
          <w:numId w:val="11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Regulatory and accreditation bodies (e.g. ACELS, QQI)</w:t>
      </w:r>
    </w:p>
    <w:p w14:paraId="6FB203A5" w14:textId="77777777" w:rsidR="002D5E79" w:rsidRPr="002D5E79" w:rsidRDefault="002D5E79" w:rsidP="002D5E79">
      <w:pPr>
        <w:numPr>
          <w:ilvl w:val="0"/>
          <w:numId w:val="11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Immigration authorities, where applicable</w:t>
      </w:r>
    </w:p>
    <w:p w14:paraId="40CB122E" w14:textId="77777777" w:rsidR="002D5E79" w:rsidRDefault="002D5E79" w:rsidP="002D5E79">
      <w:pPr>
        <w:ind w:left="720"/>
        <w:rPr>
          <w:rFonts w:eastAsiaTheme="minorHAnsi"/>
          <w:sz w:val="22"/>
          <w:szCs w:val="22"/>
          <w:lang w:val="en-IE"/>
        </w:rPr>
      </w:pPr>
    </w:p>
    <w:p w14:paraId="18D59F8E" w14:textId="77777777" w:rsidR="002D5E79" w:rsidRDefault="002D5E79" w:rsidP="002D5E79">
      <w:pPr>
        <w:ind w:left="720"/>
        <w:rPr>
          <w:rFonts w:eastAsiaTheme="minorHAnsi"/>
          <w:sz w:val="22"/>
          <w:szCs w:val="22"/>
          <w:lang w:val="en-IE"/>
        </w:rPr>
      </w:pPr>
    </w:p>
    <w:p w14:paraId="57F1870E" w14:textId="77777777" w:rsidR="002D5E79" w:rsidRDefault="002D5E79" w:rsidP="002D5E79">
      <w:pPr>
        <w:ind w:left="720"/>
        <w:rPr>
          <w:rFonts w:eastAsiaTheme="minorHAnsi"/>
          <w:sz w:val="22"/>
          <w:szCs w:val="22"/>
          <w:lang w:val="en-IE"/>
        </w:rPr>
      </w:pPr>
    </w:p>
    <w:p w14:paraId="1B42CF59" w14:textId="5656B884" w:rsidR="002D5E79" w:rsidRPr="002D5E79" w:rsidRDefault="002D5E79" w:rsidP="002D5E79">
      <w:pPr>
        <w:numPr>
          <w:ilvl w:val="0"/>
          <w:numId w:val="11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External service providers under data processing agreements</w:t>
      </w:r>
    </w:p>
    <w:p w14:paraId="6D194D4A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No data is shared without a lawful basis, and appropriate safeguards are in place.</w:t>
      </w:r>
    </w:p>
    <w:p w14:paraId="7EB7066A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9. Data Subject Rights</w:t>
      </w:r>
    </w:p>
    <w:p w14:paraId="4E7E1E7F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In accordance with GDPR, individuals have the right to:</w:t>
      </w:r>
    </w:p>
    <w:p w14:paraId="5764D011" w14:textId="77777777" w:rsidR="002D5E79" w:rsidRPr="002D5E79" w:rsidRDefault="002D5E79" w:rsidP="002D5E79">
      <w:pPr>
        <w:numPr>
          <w:ilvl w:val="0"/>
          <w:numId w:val="12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Access their personal data</w:t>
      </w:r>
    </w:p>
    <w:p w14:paraId="518F0586" w14:textId="77777777" w:rsidR="002D5E79" w:rsidRPr="002D5E79" w:rsidRDefault="002D5E79" w:rsidP="002D5E79">
      <w:pPr>
        <w:numPr>
          <w:ilvl w:val="0"/>
          <w:numId w:val="12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Request correction or deletion of inaccurate data</w:t>
      </w:r>
    </w:p>
    <w:p w14:paraId="76D3CE5A" w14:textId="77777777" w:rsidR="002D5E79" w:rsidRPr="002D5E79" w:rsidRDefault="002D5E79" w:rsidP="002D5E79">
      <w:pPr>
        <w:numPr>
          <w:ilvl w:val="0"/>
          <w:numId w:val="12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Restrict or object to processing in certain circumstances</w:t>
      </w:r>
    </w:p>
    <w:p w14:paraId="36A04962" w14:textId="77777777" w:rsidR="002D5E79" w:rsidRPr="002D5E79" w:rsidRDefault="002D5E79" w:rsidP="002D5E79">
      <w:pPr>
        <w:numPr>
          <w:ilvl w:val="0"/>
          <w:numId w:val="12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Lodge a complaint with the Data Protection Commission</w:t>
      </w:r>
    </w:p>
    <w:p w14:paraId="3E2C03A7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Requests are handled in accordance with statutory timeframes.</w:t>
      </w:r>
    </w:p>
    <w:p w14:paraId="3994E959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10. Data Breach Management</w:t>
      </w:r>
    </w:p>
    <w:p w14:paraId="20C8C058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The school has procedures in place to identify, report, and manage data breaches.</w:t>
      </w:r>
    </w:p>
    <w:p w14:paraId="5087AE9C" w14:textId="77777777" w:rsidR="002D5E79" w:rsidRPr="002D5E79" w:rsidRDefault="002D5E79" w:rsidP="002D5E79">
      <w:pPr>
        <w:numPr>
          <w:ilvl w:val="0"/>
          <w:numId w:val="13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Any suspected or actual data breach must be reported immediately to senior management.</w:t>
      </w:r>
    </w:p>
    <w:p w14:paraId="00426AD2" w14:textId="77777777" w:rsidR="002D5E79" w:rsidRPr="002D5E79" w:rsidRDefault="002D5E79" w:rsidP="002D5E79">
      <w:pPr>
        <w:numPr>
          <w:ilvl w:val="0"/>
          <w:numId w:val="13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Breaches are assessed and, where required, reported to the Data Protection Commission within statutory deadlines.</w:t>
      </w:r>
    </w:p>
    <w:p w14:paraId="0F08AD18" w14:textId="77777777" w:rsidR="002D5E79" w:rsidRPr="002D5E79" w:rsidRDefault="002D5E79" w:rsidP="002D5E79">
      <w:pPr>
        <w:numPr>
          <w:ilvl w:val="0"/>
          <w:numId w:val="13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Corrective actions are documented and reviewed.</w:t>
      </w:r>
    </w:p>
    <w:p w14:paraId="5AE52B0A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11. Roles and Responsibilities</w:t>
      </w:r>
    </w:p>
    <w:p w14:paraId="24B1051E" w14:textId="77777777" w:rsidR="002D5E79" w:rsidRPr="002D5E79" w:rsidRDefault="002D5E79" w:rsidP="002D5E79">
      <w:pPr>
        <w:numPr>
          <w:ilvl w:val="0"/>
          <w:numId w:val="14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Management</w:t>
      </w:r>
      <w:r w:rsidRPr="002D5E79">
        <w:rPr>
          <w:rFonts w:eastAsiaTheme="minorHAnsi"/>
          <w:sz w:val="22"/>
          <w:szCs w:val="22"/>
          <w:lang w:val="en-IE"/>
        </w:rPr>
        <w:t xml:space="preserve"> is responsible for ensuring compliance with this policy.</w:t>
      </w:r>
    </w:p>
    <w:p w14:paraId="361E1DD3" w14:textId="77777777" w:rsidR="002D5E79" w:rsidRPr="002D5E79" w:rsidRDefault="002D5E79" w:rsidP="002D5E79">
      <w:pPr>
        <w:numPr>
          <w:ilvl w:val="0"/>
          <w:numId w:val="14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Staff</w:t>
      </w:r>
      <w:r w:rsidRPr="002D5E79">
        <w:rPr>
          <w:rFonts w:eastAsiaTheme="minorHAnsi"/>
          <w:sz w:val="22"/>
          <w:szCs w:val="22"/>
          <w:lang w:val="en-IE"/>
        </w:rPr>
        <w:t xml:space="preserve"> are responsible for handling data in accordance with procedures and maintaining confidentiality.</w:t>
      </w:r>
    </w:p>
    <w:p w14:paraId="3C6AFDE5" w14:textId="77777777" w:rsidR="002D5E79" w:rsidRPr="002D5E79" w:rsidRDefault="002D5E79" w:rsidP="002D5E79">
      <w:pPr>
        <w:numPr>
          <w:ilvl w:val="0"/>
          <w:numId w:val="14"/>
        </w:num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A designated staff member oversees data protection compliance and record management.</w:t>
      </w:r>
    </w:p>
    <w:p w14:paraId="6F9B16A6" w14:textId="77777777" w:rsidR="002D5E79" w:rsidRPr="002D5E79" w:rsidRDefault="002D5E79" w:rsidP="002D5E79">
      <w:pPr>
        <w:rPr>
          <w:rFonts w:eastAsiaTheme="minorHAnsi"/>
          <w:b/>
          <w:bCs/>
          <w:sz w:val="22"/>
          <w:szCs w:val="22"/>
          <w:lang w:val="en-IE"/>
        </w:rPr>
      </w:pPr>
      <w:r w:rsidRPr="002D5E79">
        <w:rPr>
          <w:rFonts w:eastAsiaTheme="minorHAnsi"/>
          <w:b/>
          <w:bCs/>
          <w:sz w:val="22"/>
          <w:szCs w:val="22"/>
          <w:lang w:val="en-IE"/>
        </w:rPr>
        <w:t>12. Policy Review</w:t>
      </w:r>
    </w:p>
    <w:p w14:paraId="2BC0E40E" w14:textId="77777777" w:rsidR="002D5E79" w:rsidRPr="002D5E79" w:rsidRDefault="002D5E79" w:rsidP="002D5E79">
      <w:pPr>
        <w:rPr>
          <w:rFonts w:eastAsiaTheme="minorHAnsi"/>
          <w:sz w:val="22"/>
          <w:szCs w:val="22"/>
          <w:lang w:val="en-IE"/>
        </w:rPr>
      </w:pPr>
      <w:r w:rsidRPr="002D5E79">
        <w:rPr>
          <w:rFonts w:eastAsiaTheme="minorHAnsi"/>
          <w:sz w:val="22"/>
          <w:szCs w:val="22"/>
          <w:lang w:val="en-IE"/>
        </w:rPr>
        <w:t>This policy is reviewed annually, or sooner if required due to legislative or regulatory changes, to ensure ongoing compliance and effectiveness.</w:t>
      </w:r>
    </w:p>
    <w:p w14:paraId="567A06B6" w14:textId="2528CAA4" w:rsidR="007632DA" w:rsidRPr="002D5E79" w:rsidRDefault="007632DA" w:rsidP="002D5E79">
      <w:pPr>
        <w:rPr>
          <w:lang w:val="en-IE"/>
        </w:rPr>
      </w:pPr>
    </w:p>
    <w:sectPr w:rsidR="007632DA" w:rsidRPr="002D5E79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2CA5" w14:textId="77777777" w:rsidR="00360FB5" w:rsidRDefault="00360FB5" w:rsidP="00AA28E1">
      <w:pPr>
        <w:spacing w:after="0" w:line="240" w:lineRule="auto"/>
      </w:pPr>
      <w:r>
        <w:separator/>
      </w:r>
    </w:p>
  </w:endnote>
  <w:endnote w:type="continuationSeparator" w:id="0">
    <w:p w14:paraId="2407E7C0" w14:textId="77777777" w:rsidR="00360FB5" w:rsidRDefault="00360FB5" w:rsidP="00AA28E1">
      <w:pPr>
        <w:spacing w:after="0" w:line="240" w:lineRule="auto"/>
      </w:pPr>
      <w:r>
        <w:continuationSeparator/>
      </w:r>
    </w:p>
  </w:endnote>
  <w:endnote w:type="continuationNotice" w:id="1">
    <w:p w14:paraId="1E96004C" w14:textId="77777777" w:rsidR="00360FB5" w:rsidRDefault="00360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D1AA" w14:textId="77777777" w:rsidR="007934A4" w:rsidRDefault="00793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614" w14:textId="38B49970" w:rsidR="006A16C2" w:rsidRDefault="006A16C2">
    <w:pPr>
      <w:pStyle w:val="Footer"/>
    </w:pPr>
  </w:p>
  <w:p w14:paraId="6584EEA2" w14:textId="57FB12E2" w:rsidR="006A16C2" w:rsidRDefault="00B13005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447D95E" w14:textId="77777777" w:rsidR="00F2356F" w:rsidRPr="00E615A7" w:rsidRDefault="00F2356F" w:rsidP="00F2356F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B28D6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7" type="#_x0000_t202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 filled="f" stroked="f" strokeweight="0">
              <v:textbox>
                <w:txbxContent>
                  <w:p w14:paraId="5447D95E" w14:textId="77777777" w:rsidR="00F2356F" w:rsidRPr="00E615A7" w:rsidRDefault="00F2356F" w:rsidP="00F2356F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EDCE7" w14:textId="77777777" w:rsidR="00075E68" w:rsidRPr="00B47345" w:rsidRDefault="00075E68" w:rsidP="00075E68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14:paraId="6803CD60" w14:textId="2DD12616" w:rsidR="00075E68" w:rsidRPr="007B5BA3" w:rsidRDefault="00075E68" w:rsidP="00075E68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41828" id="Text Box 21" o:spid="_x0000_s1028" type="#_x0000_t202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filled="f" stroked="f">
              <v:path arrowok="t"/>
              <v:textbox inset="0,0,0,0">
                <w:txbxContent>
                  <w:p w14:paraId="4BAEDCE7" w14:textId="77777777" w:rsidR="00075E68" w:rsidRPr="00B47345" w:rsidRDefault="00075E68" w:rsidP="00075E68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14:paraId="6803CD60" w14:textId="2DD12616" w:rsidR="00075E68" w:rsidRPr="007B5BA3" w:rsidRDefault="00075E68" w:rsidP="00075E68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C970A78" w14:textId="77777777" w:rsidR="00C43182" w:rsidRPr="00B47345" w:rsidRDefault="00C43182" w:rsidP="00C43182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14:paraId="39797629" w14:textId="77777777" w:rsidR="00C43182" w:rsidRPr="00B47345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D4671" id="Text Box 159" o:spid="_x0000_s1029" type="#_x0000_t202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filled="f" stroked="f" strokeweight="0">
              <v:textbox>
                <w:txbxContent>
                  <w:p w14:paraId="2C970A78" w14:textId="77777777" w:rsidR="00C43182" w:rsidRPr="00B47345" w:rsidRDefault="00C43182" w:rsidP="00C43182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14:paraId="39797629" w14:textId="77777777" w:rsidR="00C43182" w:rsidRPr="00B47345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7843DE3" w14:textId="77777777" w:rsidR="00C43182" w:rsidRPr="00E615A7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A522E" id="Text Box 161" o:spid="_x0000_s1030" type="#_x0000_t202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filled="f" stroked="f" strokeweight="0">
              <v:textbox>
                <w:txbxContent>
                  <w:p w14:paraId="17843DE3" w14:textId="77777777" w:rsidR="00C43182" w:rsidRPr="00E615A7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6F5AF" id="Group 12" o:spid="_x0000_s1026" style="position:absolute;margin-left:380.35pt;margin-top:42.85pt;width:101.3pt;height:49.7pt;z-index:251658246;mso-width-relative:margin;mso-height-relative:margin" coordsize="12403,60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Icon&#10;&#10;Description automatically generated with medium confidence" style="position:absolute;width:3721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r:id="rId7" o:title="Icon&#10;&#10;Description automatically generated with medium confidence"/>
              </v:shape>
              <v:shape id="Picture 7" o:spid="_x0000_s1028" type="#_x0000_t75" alt="A picture containing text, clipart&#10;&#10;Description automatically generated" style="position:absolute;left:5672;width:673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r:id="rId8" o:title="A picture containing text, clipart&#10;&#10;Description automatically generated"/>
              </v:shape>
              <v:shape id="Picture 6" o:spid="_x0000_s1029" type="#_x0000_t75" alt="Text&#10;&#10;Description automatically generated with medium confidence" style="position:absolute;left:5334;top:3048;width:6515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r:id="rId9" o:title="Text&#10;&#10;Description automatically generated with medium confidence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31F2C9" id="Straight Connector 175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65pt,22.9pt" to="540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 strokecolor="#b9352b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D8EC" w14:textId="77777777" w:rsidR="007934A4" w:rsidRDefault="0079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2253" w14:textId="77777777" w:rsidR="00360FB5" w:rsidRDefault="00360FB5" w:rsidP="00AA28E1">
      <w:pPr>
        <w:spacing w:after="0" w:line="240" w:lineRule="auto"/>
      </w:pPr>
      <w:r>
        <w:separator/>
      </w:r>
    </w:p>
  </w:footnote>
  <w:footnote w:type="continuationSeparator" w:id="0">
    <w:p w14:paraId="568612AE" w14:textId="77777777" w:rsidR="00360FB5" w:rsidRDefault="00360FB5" w:rsidP="00AA28E1">
      <w:pPr>
        <w:spacing w:after="0" w:line="240" w:lineRule="auto"/>
      </w:pPr>
      <w:r>
        <w:continuationSeparator/>
      </w:r>
    </w:p>
  </w:footnote>
  <w:footnote w:type="continuationNotice" w:id="1">
    <w:p w14:paraId="1A088737" w14:textId="77777777" w:rsidR="00360FB5" w:rsidRDefault="00360F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126F" w14:textId="0B9428CC" w:rsidR="00AA28E1" w:rsidRDefault="00000000">
    <w:pPr>
      <w:pStyle w:val="Header"/>
    </w:pPr>
    <w:r>
      <w:rPr>
        <w:noProof/>
      </w:rPr>
      <w:pict w14:anchorId="4DEDC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3" o:spid="_x0000_s1029" type="#_x0000_t75" alt="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779B0ACB">
        <v:shape id="WordPictureWatermark13098376" o:spid="_x0000_s1028" type="#_x0000_t75" alt="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CEE" w14:textId="69A9E4BB" w:rsidR="00AA28E1" w:rsidRDefault="00000000" w:rsidP="001151C2">
    <w:pPr>
      <w:pStyle w:val="Header"/>
      <w:tabs>
        <w:tab w:val="clear" w:pos="4513"/>
        <w:tab w:val="clear" w:pos="9026"/>
        <w:tab w:val="left" w:pos="3644"/>
      </w:tabs>
    </w:pPr>
    <w:r>
      <w:rPr>
        <w:noProof/>
      </w:rPr>
      <w:pict w14:anchorId="35B8C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4" o:spid="_x0000_s1027" type="#_x0000_t75" alt="" style="position:absolute;left:0;text-align:left;margin-left:0;margin-top:0;width:481.1pt;height:269.95pt;z-index:-25165822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C45A8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14:paraId="7F090549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14:paraId="181CB7C2" w14:textId="77777777" w:rsidR="00A44DDD" w:rsidRPr="00700C23" w:rsidRDefault="00A44DDD" w:rsidP="00A44DDD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14:paraId="20C2593B" w14:textId="77777777" w:rsidR="00A44DDD" w:rsidRPr="00700C23" w:rsidRDefault="00A44DDD" w:rsidP="00A44DDD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B5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 filled="f" stroked="f">
              <v:path arrowok="t"/>
              <v:textbox inset="0,0,0,0">
                <w:txbxContent>
                  <w:p w14:paraId="0EFC45A8" w14:textId="77777777" w:rsidR="00A44DDD" w:rsidRPr="00700C23" w:rsidRDefault="00A44DDD" w:rsidP="00A44DDD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14:paraId="7F090549" w14:textId="77777777" w:rsidR="00A44DDD" w:rsidRPr="00700C23" w:rsidRDefault="00A44DDD" w:rsidP="00A44DDD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14:paraId="181CB7C2" w14:textId="77777777" w:rsidR="00A44DDD" w:rsidRPr="00700C23" w:rsidRDefault="00A44DDD" w:rsidP="00A44DDD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14:paraId="20C2593B" w14:textId="77777777" w:rsidR="00A44DDD" w:rsidRPr="00700C23" w:rsidRDefault="00A44DDD" w:rsidP="00A44DDD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5B03" w14:textId="28FBF4A1" w:rsidR="00AA28E1" w:rsidRDefault="00000000">
    <w:pPr>
      <w:pStyle w:val="Header"/>
    </w:pPr>
    <w:r>
      <w:rPr>
        <w:noProof/>
      </w:rPr>
      <w:pict w14:anchorId="64E47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2" o:spid="_x0000_s1026" type="#_x0000_t75" alt="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67BBA147">
        <v:shape id="WordPictureWatermark13098375" o:spid="_x0000_s1025" type="#_x0000_t75" alt="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4A3FA1"/>
    <w:multiLevelType w:val="multilevel"/>
    <w:tmpl w:val="63D8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45390"/>
    <w:multiLevelType w:val="multilevel"/>
    <w:tmpl w:val="1386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D5A1A"/>
    <w:multiLevelType w:val="multilevel"/>
    <w:tmpl w:val="C5E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5648D"/>
    <w:multiLevelType w:val="multilevel"/>
    <w:tmpl w:val="8B16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13F60"/>
    <w:multiLevelType w:val="multilevel"/>
    <w:tmpl w:val="337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A0CED"/>
    <w:multiLevelType w:val="multilevel"/>
    <w:tmpl w:val="107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F4C69"/>
    <w:multiLevelType w:val="multilevel"/>
    <w:tmpl w:val="323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94F50"/>
    <w:multiLevelType w:val="multilevel"/>
    <w:tmpl w:val="C798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771D7"/>
    <w:multiLevelType w:val="multilevel"/>
    <w:tmpl w:val="2FF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80342"/>
    <w:multiLevelType w:val="multilevel"/>
    <w:tmpl w:val="44D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436902011">
    <w:abstractNumId w:val="8"/>
  </w:num>
  <w:num w:numId="6" w16cid:durableId="2080050508">
    <w:abstractNumId w:val="7"/>
  </w:num>
  <w:num w:numId="7" w16cid:durableId="1648126369">
    <w:abstractNumId w:val="6"/>
  </w:num>
  <w:num w:numId="8" w16cid:durableId="522130078">
    <w:abstractNumId w:val="3"/>
  </w:num>
  <w:num w:numId="9" w16cid:durableId="708142635">
    <w:abstractNumId w:val="11"/>
  </w:num>
  <w:num w:numId="10" w16cid:durableId="879787459">
    <w:abstractNumId w:val="4"/>
  </w:num>
  <w:num w:numId="11" w16cid:durableId="1913544616">
    <w:abstractNumId w:val="10"/>
  </w:num>
  <w:num w:numId="12" w16cid:durableId="981349954">
    <w:abstractNumId w:val="2"/>
  </w:num>
  <w:num w:numId="13" w16cid:durableId="507788274">
    <w:abstractNumId w:val="5"/>
  </w:num>
  <w:num w:numId="14" w16cid:durableId="1967157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749F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224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3877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5E79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2E6"/>
    <w:rsid w:val="00346FE4"/>
    <w:rsid w:val="00350F60"/>
    <w:rsid w:val="003537CA"/>
    <w:rsid w:val="00354130"/>
    <w:rsid w:val="0035667D"/>
    <w:rsid w:val="00356FDF"/>
    <w:rsid w:val="003572DC"/>
    <w:rsid w:val="003603AF"/>
    <w:rsid w:val="00360FB5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5E6C"/>
    <w:rsid w:val="004068D2"/>
    <w:rsid w:val="00407667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578B6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6F52"/>
    <w:rsid w:val="005405A9"/>
    <w:rsid w:val="005411C9"/>
    <w:rsid w:val="00542677"/>
    <w:rsid w:val="005442E5"/>
    <w:rsid w:val="0054558F"/>
    <w:rsid w:val="00546F32"/>
    <w:rsid w:val="00547A7D"/>
    <w:rsid w:val="0055156E"/>
    <w:rsid w:val="00555A42"/>
    <w:rsid w:val="00565383"/>
    <w:rsid w:val="00565C3B"/>
    <w:rsid w:val="005704AA"/>
    <w:rsid w:val="005710D4"/>
    <w:rsid w:val="00571C07"/>
    <w:rsid w:val="00572344"/>
    <w:rsid w:val="0057493F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994"/>
    <w:rsid w:val="005E4A08"/>
    <w:rsid w:val="005E5331"/>
    <w:rsid w:val="005E60F8"/>
    <w:rsid w:val="005E6FAB"/>
    <w:rsid w:val="005E7E43"/>
    <w:rsid w:val="005F0D31"/>
    <w:rsid w:val="005F0DC8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380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885"/>
    <w:rsid w:val="00683F2D"/>
    <w:rsid w:val="00683F74"/>
    <w:rsid w:val="0069247C"/>
    <w:rsid w:val="0069316C"/>
    <w:rsid w:val="00693B0B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36FF"/>
    <w:rsid w:val="0075523C"/>
    <w:rsid w:val="0075606B"/>
    <w:rsid w:val="007570ED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642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76C2"/>
    <w:rsid w:val="00A27752"/>
    <w:rsid w:val="00A27F61"/>
    <w:rsid w:val="00A306A9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4DFC"/>
    <w:rsid w:val="00D75FE7"/>
    <w:rsid w:val="00D76EA0"/>
    <w:rsid w:val="00D7770C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1ACA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5832"/>
    <w:rsid w:val="00F76D80"/>
    <w:rsid w:val="00F811B0"/>
    <w:rsid w:val="00F81291"/>
    <w:rsid w:val="00F81F84"/>
    <w:rsid w:val="00F84233"/>
    <w:rsid w:val="00F86CDB"/>
    <w:rsid w:val="00F951FD"/>
    <w:rsid w:val="00F957B7"/>
    <w:rsid w:val="00FA319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204A0ACB"/>
    <w:rsid w:val="240ABF3E"/>
    <w:rsid w:val="2A32BA5B"/>
    <w:rsid w:val="2B286996"/>
    <w:rsid w:val="2C1075CA"/>
    <w:rsid w:val="2D5DB7B3"/>
    <w:rsid w:val="456F5A95"/>
    <w:rsid w:val="7A8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28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E1"/>
  </w:style>
  <w:style w:type="paragraph" w:customStyle="1" w:styleId="BasicParagraph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eastAsia="Nunito" w:hAnsi="Nunito" w:cs="Nunito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0C6B"/>
    <w:rPr>
      <w:rFonts w:ascii="Nunito" w:eastAsia="Nunito" w:hAnsi="Nunito" w:cs="Nunito"/>
      <w:sz w:val="18"/>
      <w:szCs w:val="18"/>
      <w:lang w:val="en-US"/>
    </w:rPr>
  </w:style>
  <w:style w:type="paragraph" w:customStyle="1" w:styleId="Default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53119-0865-4586-B1EA-39891DAF2D60}"/>
</file>

<file path=customXml/itemProps3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Tortora</dc:creator>
  <cp:keywords/>
  <dc:description/>
  <cp:lastModifiedBy>Siobhan Smith</cp:lastModifiedBy>
  <cp:revision>2</cp:revision>
  <cp:lastPrinted>2026-01-08T11:38:00Z</cp:lastPrinted>
  <dcterms:created xsi:type="dcterms:W3CDTF">2026-01-22T18:09:00Z</dcterms:created>
  <dcterms:modified xsi:type="dcterms:W3CDTF">2026-01-22T18:09:00Z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